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19" w:rsidRPr="00D6320A" w:rsidRDefault="00D6320A" w:rsidP="00D632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20A">
        <w:rPr>
          <w:rFonts w:ascii="Times New Roman" w:hAnsi="Times New Roman" w:cs="Times New Roman"/>
          <w:sz w:val="28"/>
          <w:szCs w:val="28"/>
        </w:rPr>
        <w:t>ИНФОРМАЦИЯ</w:t>
      </w:r>
    </w:p>
    <w:p w:rsidR="00D6320A" w:rsidRDefault="00D6320A" w:rsidP="00D632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20A">
        <w:rPr>
          <w:rFonts w:ascii="Times New Roman" w:hAnsi="Times New Roman" w:cs="Times New Roman"/>
          <w:sz w:val="28"/>
          <w:szCs w:val="28"/>
        </w:rPr>
        <w:t>О рассчитываемой за 2018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находящихся в ведении департамента городского хозяйства и топливно-энергетического комплекса администрации муниципального образования город Краснодар</w:t>
      </w:r>
    </w:p>
    <w:tbl>
      <w:tblPr>
        <w:tblpPr w:leftFromText="180" w:rightFromText="180" w:vertAnchor="page" w:horzAnchor="margin" w:tblpY="4042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37"/>
        <w:gridCol w:w="2500"/>
        <w:gridCol w:w="88"/>
        <w:gridCol w:w="2374"/>
        <w:gridCol w:w="19"/>
      </w:tblGrid>
      <w:tr w:rsidR="001F2E80" w:rsidRPr="00F42ACA" w:rsidTr="00C61D3F">
        <w:trPr>
          <w:gridAfter w:val="1"/>
          <w:wAfter w:w="19" w:type="dxa"/>
          <w:trHeight w:val="980"/>
        </w:trPr>
        <w:tc>
          <w:tcPr>
            <w:tcW w:w="594" w:type="dxa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рассчитываемая за 2018 год (рублей)</w:t>
            </w:r>
          </w:p>
        </w:tc>
      </w:tr>
      <w:tr w:rsidR="001F2E80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7" w:type="dxa"/>
            <w:shd w:val="clear" w:color="auto" w:fill="auto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2E80" w:rsidRPr="00F42ACA" w:rsidTr="00C61D3F">
        <w:trPr>
          <w:trHeight w:val="315"/>
        </w:trPr>
        <w:tc>
          <w:tcPr>
            <w:tcW w:w="9512" w:type="dxa"/>
            <w:gridSpan w:val="6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МКУ «Центр озеленения и экологии»</w:t>
            </w:r>
          </w:p>
        </w:tc>
      </w:tr>
      <w:tr w:rsidR="001F2E80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Бурлаков А.А.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56 956,00</w:t>
            </w:r>
          </w:p>
        </w:tc>
      </w:tr>
      <w:tr w:rsidR="001F2E80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tcBorders>
              <w:right w:val="single" w:sz="4" w:space="0" w:color="auto"/>
            </w:tcBorders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Самойлов Д.А.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54 501,00</w:t>
            </w:r>
          </w:p>
        </w:tc>
      </w:tr>
      <w:tr w:rsidR="001F2E80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tcBorders>
              <w:right w:val="single" w:sz="4" w:space="0" w:color="auto"/>
            </w:tcBorders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Вечерка Е.А.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49 272,00</w:t>
            </w:r>
          </w:p>
        </w:tc>
      </w:tr>
      <w:tr w:rsidR="001F2E80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00" w:type="dxa"/>
            <w:shd w:val="clear" w:color="000000" w:fill="FFFFFF"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Маркович И.П.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  <w:hideMark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51 140,00</w:t>
            </w:r>
          </w:p>
        </w:tc>
      </w:tr>
      <w:tr w:rsidR="001F2E80" w:rsidRPr="00F42ACA" w:rsidTr="00C61D3F">
        <w:trPr>
          <w:trHeight w:val="315"/>
        </w:trPr>
        <w:tc>
          <w:tcPr>
            <w:tcW w:w="9512" w:type="dxa"/>
            <w:gridSpan w:val="6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МКУ «Управление коммунального хозяйства и благоустройства»</w:t>
            </w:r>
          </w:p>
        </w:tc>
      </w:tr>
      <w:tr w:rsidR="001F2E80" w:rsidRPr="00F42ACA" w:rsidTr="00C61D3F">
        <w:trPr>
          <w:gridAfter w:val="1"/>
          <w:wAfter w:w="19" w:type="dxa"/>
          <w:trHeight w:val="351"/>
        </w:trPr>
        <w:tc>
          <w:tcPr>
            <w:tcW w:w="594" w:type="dxa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00" w:type="dxa"/>
            <w:shd w:val="clear" w:color="000000" w:fill="FFFFFF"/>
            <w:noWrap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Буряк Д.И.</w:t>
            </w:r>
          </w:p>
        </w:tc>
        <w:tc>
          <w:tcPr>
            <w:tcW w:w="2462" w:type="dxa"/>
            <w:gridSpan w:val="2"/>
            <w:shd w:val="clear" w:color="000000" w:fill="FFFFFF"/>
            <w:noWrap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56 300,00</w:t>
            </w:r>
          </w:p>
        </w:tc>
      </w:tr>
      <w:tr w:rsidR="001F2E80" w:rsidRPr="00F42ACA" w:rsidTr="00C61D3F">
        <w:trPr>
          <w:gridAfter w:val="1"/>
          <w:wAfter w:w="19" w:type="dxa"/>
          <w:trHeight w:val="387"/>
        </w:trPr>
        <w:tc>
          <w:tcPr>
            <w:tcW w:w="594" w:type="dxa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00" w:type="dxa"/>
            <w:shd w:val="clear" w:color="000000" w:fill="FFFFFF"/>
            <w:noWrap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 Быков Г.В.</w:t>
            </w:r>
          </w:p>
        </w:tc>
        <w:tc>
          <w:tcPr>
            <w:tcW w:w="2462" w:type="dxa"/>
            <w:gridSpan w:val="2"/>
            <w:shd w:val="clear" w:color="000000" w:fill="FFFFFF"/>
            <w:noWrap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53 130,00 </w:t>
            </w:r>
          </w:p>
        </w:tc>
      </w:tr>
      <w:tr w:rsidR="001F2E80" w:rsidRPr="00F42ACA" w:rsidTr="00C61D3F">
        <w:trPr>
          <w:gridAfter w:val="1"/>
          <w:wAfter w:w="19" w:type="dxa"/>
          <w:trHeight w:val="308"/>
        </w:trPr>
        <w:tc>
          <w:tcPr>
            <w:tcW w:w="594" w:type="dxa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00" w:type="dxa"/>
            <w:shd w:val="clear" w:color="000000" w:fill="FFFFFF"/>
            <w:noWrap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Фурманова И.В.</w:t>
            </w:r>
          </w:p>
        </w:tc>
        <w:tc>
          <w:tcPr>
            <w:tcW w:w="2462" w:type="dxa"/>
            <w:gridSpan w:val="2"/>
            <w:shd w:val="clear" w:color="000000" w:fill="FFFFFF"/>
            <w:noWrap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47 300,00</w:t>
            </w:r>
          </w:p>
        </w:tc>
      </w:tr>
      <w:tr w:rsidR="001F2E80" w:rsidRPr="00F42ACA" w:rsidTr="00C61D3F">
        <w:trPr>
          <w:trHeight w:val="315"/>
        </w:trPr>
        <w:tc>
          <w:tcPr>
            <w:tcW w:w="9512" w:type="dxa"/>
            <w:gridSpan w:val="6"/>
            <w:shd w:val="clear" w:color="000000" w:fill="FFFFFF"/>
          </w:tcPr>
          <w:p w:rsidR="001F2E80" w:rsidRPr="00F42ACA" w:rsidRDefault="001F2E80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МКУ «Горжилхоз»</w:t>
            </w:r>
          </w:p>
        </w:tc>
      </w:tr>
      <w:tr w:rsidR="00D7241E" w:rsidRPr="00F42ACA" w:rsidTr="009F0DBC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D7241E" w:rsidRPr="00F42ACA" w:rsidRDefault="00D7241E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7" w:type="dxa"/>
            <w:shd w:val="clear" w:color="000000" w:fill="FFFFFF"/>
            <w:vAlign w:val="center"/>
          </w:tcPr>
          <w:p w:rsidR="00D7241E" w:rsidRPr="00F42ACA" w:rsidRDefault="00D7241E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88" w:type="dxa"/>
            <w:gridSpan w:val="2"/>
            <w:shd w:val="clear" w:color="000000" w:fill="FFFFFF"/>
            <w:vAlign w:val="center"/>
          </w:tcPr>
          <w:p w:rsidR="00D7241E" w:rsidRPr="00D7241E" w:rsidRDefault="00D7241E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1E">
              <w:rPr>
                <w:rFonts w:ascii="Times New Roman" w:hAnsi="Times New Roman" w:cs="Times New Roman"/>
                <w:sz w:val="28"/>
                <w:szCs w:val="28"/>
              </w:rPr>
              <w:t>Фомин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D7241E" w:rsidRPr="00D7241E" w:rsidRDefault="00D7241E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55 330,00</w:t>
            </w:r>
          </w:p>
        </w:tc>
      </w:tr>
      <w:tr w:rsidR="00D7241E" w:rsidRPr="00F42ACA" w:rsidTr="009F0DBC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D7241E" w:rsidRPr="00F42ACA" w:rsidRDefault="00D7241E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7" w:type="dxa"/>
            <w:shd w:val="clear" w:color="000000" w:fill="FFFFFF"/>
            <w:vAlign w:val="center"/>
          </w:tcPr>
          <w:p w:rsidR="00D7241E" w:rsidRPr="00F42ACA" w:rsidRDefault="00D7241E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8" w:type="dxa"/>
            <w:gridSpan w:val="2"/>
            <w:shd w:val="clear" w:color="000000" w:fill="FFFFFF"/>
            <w:vAlign w:val="center"/>
          </w:tcPr>
          <w:p w:rsidR="00D7241E" w:rsidRPr="00D7241E" w:rsidRDefault="00D7241E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1E">
              <w:rPr>
                <w:rFonts w:ascii="Times New Roman" w:hAnsi="Times New Roman" w:cs="Times New Roman"/>
                <w:sz w:val="28"/>
                <w:szCs w:val="28"/>
              </w:rPr>
              <w:t xml:space="preserve">Губко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D7241E" w:rsidRPr="00D7241E" w:rsidRDefault="00D7241E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48 620,00</w:t>
            </w:r>
          </w:p>
        </w:tc>
      </w:tr>
      <w:tr w:rsidR="00D7241E" w:rsidRPr="00F42ACA" w:rsidTr="009F0DBC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D7241E" w:rsidRPr="00F42ACA" w:rsidRDefault="00D7241E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7" w:type="dxa"/>
            <w:shd w:val="clear" w:color="000000" w:fill="FFFFFF"/>
            <w:vAlign w:val="center"/>
          </w:tcPr>
          <w:p w:rsidR="00D7241E" w:rsidRPr="00F42ACA" w:rsidRDefault="00D7241E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8" w:type="dxa"/>
            <w:gridSpan w:val="2"/>
            <w:shd w:val="clear" w:color="000000" w:fill="FFFFFF"/>
            <w:vAlign w:val="center"/>
          </w:tcPr>
          <w:p w:rsidR="00D7241E" w:rsidRPr="00D7241E" w:rsidRDefault="00D7241E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1E">
              <w:rPr>
                <w:rFonts w:ascii="Times New Roman" w:hAnsi="Times New Roman" w:cs="Times New Roman"/>
                <w:sz w:val="28"/>
                <w:szCs w:val="28"/>
              </w:rPr>
              <w:t xml:space="preserve">Пелипенко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D7241E" w:rsidRPr="00D7241E" w:rsidRDefault="00D7241E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53 200,00</w:t>
            </w:r>
          </w:p>
        </w:tc>
      </w:tr>
      <w:tr w:rsidR="00D7241E" w:rsidRPr="00F42ACA" w:rsidTr="009F0DBC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D7241E" w:rsidRPr="00F42ACA" w:rsidRDefault="00D7241E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7" w:type="dxa"/>
            <w:shd w:val="clear" w:color="000000" w:fill="FFFFFF"/>
            <w:vAlign w:val="center"/>
          </w:tcPr>
          <w:p w:rsidR="00D7241E" w:rsidRPr="00F42ACA" w:rsidRDefault="00D7241E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88" w:type="dxa"/>
            <w:gridSpan w:val="2"/>
            <w:shd w:val="clear" w:color="000000" w:fill="FFFFFF"/>
            <w:vAlign w:val="center"/>
          </w:tcPr>
          <w:p w:rsidR="00D7241E" w:rsidRPr="00D7241E" w:rsidRDefault="00D7241E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41E">
              <w:rPr>
                <w:rFonts w:ascii="Times New Roman" w:hAnsi="Times New Roman" w:cs="Times New Roman"/>
                <w:sz w:val="28"/>
                <w:szCs w:val="28"/>
              </w:rPr>
              <w:t xml:space="preserve">Черник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374" w:type="dxa"/>
            <w:shd w:val="clear" w:color="000000" w:fill="FFFFFF"/>
            <w:vAlign w:val="center"/>
          </w:tcPr>
          <w:p w:rsidR="00D7241E" w:rsidRPr="00D7241E" w:rsidRDefault="00D7241E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47 920,00</w:t>
            </w:r>
          </w:p>
        </w:tc>
      </w:tr>
      <w:tr w:rsidR="00F42ACA" w:rsidRPr="00F42ACA" w:rsidTr="00C61D3F">
        <w:trPr>
          <w:trHeight w:val="315"/>
        </w:trPr>
        <w:tc>
          <w:tcPr>
            <w:tcW w:w="9512" w:type="dxa"/>
            <w:gridSpan w:val="6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МУП «Снежинка»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Ольховая А.В.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генерального директора 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Ростопка</w:t>
            </w:r>
            <w:proofErr w:type="spellEnd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 А.И. 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32 000,00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Смаглий Т.А.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16 500,00</w:t>
            </w:r>
          </w:p>
        </w:tc>
      </w:tr>
      <w:tr w:rsidR="00F42ACA" w:rsidRPr="00F42ACA" w:rsidTr="00C61D3F">
        <w:trPr>
          <w:trHeight w:val="315"/>
        </w:trPr>
        <w:tc>
          <w:tcPr>
            <w:tcW w:w="9512" w:type="dxa"/>
            <w:gridSpan w:val="6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МКУ «Совхоз декоративно-цветочных культур»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Попов С.Л.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Карцева Л.А.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14 000,00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9493" w:type="dxa"/>
            <w:gridSpan w:val="5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МУП ВКХ «Водоканал»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Снежко О.С.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70 532,00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Трехлебова</w:t>
            </w:r>
            <w:proofErr w:type="spellEnd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51 289,00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Бориско</w:t>
            </w:r>
            <w:proofErr w:type="spellEnd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64 675,00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экономике и развитию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Сергеева Э.В.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59 725,00</w:t>
            </w:r>
          </w:p>
        </w:tc>
      </w:tr>
      <w:tr w:rsidR="00F42ACA" w:rsidRPr="00F42ACA" w:rsidTr="00EC60FE">
        <w:trPr>
          <w:gridAfter w:val="1"/>
          <w:wAfter w:w="19" w:type="dxa"/>
          <w:trHeight w:val="315"/>
        </w:trPr>
        <w:tc>
          <w:tcPr>
            <w:tcW w:w="9493" w:type="dxa"/>
            <w:gridSpan w:val="5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МУП ЖКХ «</w:t>
            </w:r>
            <w:proofErr w:type="spellStart"/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Корсунское</w:t>
            </w:r>
            <w:proofErr w:type="spellEnd"/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Распутин Н.П.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62 400,00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Руденко С.А.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38 580,00</w:t>
            </w:r>
          </w:p>
        </w:tc>
      </w:tr>
      <w:tr w:rsidR="00F42ACA" w:rsidRPr="00F42ACA" w:rsidTr="00977148">
        <w:trPr>
          <w:gridAfter w:val="1"/>
          <w:wAfter w:w="19" w:type="dxa"/>
          <w:trHeight w:val="315"/>
        </w:trPr>
        <w:tc>
          <w:tcPr>
            <w:tcW w:w="9493" w:type="dxa"/>
            <w:gridSpan w:val="5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b/>
                <w:sz w:val="28"/>
                <w:szCs w:val="28"/>
              </w:rPr>
              <w:t>МУП Ритуальных услуг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Резников М.Ю.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147 418,00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санитарии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Красницкий</w:t>
            </w:r>
            <w:proofErr w:type="spellEnd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48 280,00</w:t>
            </w:r>
          </w:p>
        </w:tc>
      </w:tr>
      <w:tr w:rsidR="00F42ACA" w:rsidRPr="00F42ACA" w:rsidTr="00C61D3F">
        <w:trPr>
          <w:gridAfter w:val="1"/>
          <w:wAfter w:w="19" w:type="dxa"/>
          <w:trHeight w:val="315"/>
        </w:trPr>
        <w:tc>
          <w:tcPr>
            <w:tcW w:w="59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37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88" w:type="dxa"/>
            <w:gridSpan w:val="2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Хмаладзе</w:t>
            </w:r>
            <w:proofErr w:type="spellEnd"/>
            <w:r w:rsidRPr="00F42AC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374" w:type="dxa"/>
            <w:shd w:val="clear" w:color="000000" w:fill="FFFFFF"/>
          </w:tcPr>
          <w:p w:rsidR="00F42ACA" w:rsidRPr="00F42ACA" w:rsidRDefault="00F42ACA" w:rsidP="00D7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ACA">
              <w:rPr>
                <w:rFonts w:ascii="Times New Roman" w:hAnsi="Times New Roman" w:cs="Times New Roman"/>
                <w:sz w:val="28"/>
                <w:szCs w:val="28"/>
              </w:rPr>
              <w:t>81 683,00</w:t>
            </w:r>
          </w:p>
        </w:tc>
      </w:tr>
    </w:tbl>
    <w:p w:rsidR="001F2E80" w:rsidRPr="001F2E80" w:rsidRDefault="001F2E80" w:rsidP="00D632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2E80" w:rsidRPr="001F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0A"/>
    <w:rsid w:val="00160A2A"/>
    <w:rsid w:val="001F2E80"/>
    <w:rsid w:val="004F2F19"/>
    <w:rsid w:val="004F42C0"/>
    <w:rsid w:val="00932530"/>
    <w:rsid w:val="00D6320A"/>
    <w:rsid w:val="00D7241E"/>
    <w:rsid w:val="00DA6CF4"/>
    <w:rsid w:val="00F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Е.К.</dc:creator>
  <cp:lastModifiedBy>Робская Н.В.</cp:lastModifiedBy>
  <cp:revision>2</cp:revision>
  <dcterms:created xsi:type="dcterms:W3CDTF">2019-04-09T14:36:00Z</dcterms:created>
  <dcterms:modified xsi:type="dcterms:W3CDTF">2019-04-09T14:36:00Z</dcterms:modified>
</cp:coreProperties>
</file>