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0A" w:rsidRDefault="00565B0A" w:rsidP="00565B0A">
      <w:pPr>
        <w:pStyle w:val="ConsPlusTitle"/>
        <w:jc w:val="center"/>
        <w:outlineLvl w:val="1"/>
      </w:pPr>
      <w:r>
        <w:t>Сведения о порядке д</w:t>
      </w:r>
      <w:r>
        <w:t>осудебно</w:t>
      </w:r>
      <w:r>
        <w:t>го</w:t>
      </w:r>
      <w:r>
        <w:t xml:space="preserve"> обжаловани</w:t>
      </w:r>
      <w:r>
        <w:t>я</w:t>
      </w:r>
      <w:r>
        <w:t xml:space="preserve"> решений </w:t>
      </w:r>
      <w:r>
        <w:t>Управления</w:t>
      </w:r>
      <w:r>
        <w:t>,</w:t>
      </w:r>
    </w:p>
    <w:p w:rsidR="00565B0A" w:rsidRDefault="00565B0A" w:rsidP="00565B0A">
      <w:pPr>
        <w:pStyle w:val="ConsPlusTitle"/>
        <w:jc w:val="center"/>
      </w:pPr>
      <w:r>
        <w:t>действий (бездействия) его должностных лиц</w:t>
      </w:r>
    </w:p>
    <w:p w:rsidR="00565B0A" w:rsidRDefault="00565B0A" w:rsidP="00565B0A">
      <w:pPr>
        <w:pStyle w:val="ConsPlusNormal"/>
        <w:jc w:val="both"/>
      </w:pPr>
    </w:p>
    <w:p w:rsidR="00565B0A" w:rsidRDefault="00565B0A" w:rsidP="00565B0A">
      <w:pPr>
        <w:pStyle w:val="ConsPlusNormal"/>
        <w:ind w:firstLine="540"/>
        <w:jc w:val="both"/>
      </w:pPr>
      <w:r>
        <w:t>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строительного надзора, имеют право на досудебное обжалование: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>решений о проведении контрольных (надзорных) мероприятий;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>актов контр</w:t>
      </w:r>
      <w:r>
        <w:t>ольных (надзорных) мероприятий;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 xml:space="preserve">действий (бездействия) должностных лиц </w:t>
      </w:r>
      <w:r>
        <w:t xml:space="preserve">Управления </w:t>
      </w:r>
      <w:r>
        <w:t>в рамках контрольных (надзорных) мероприятий.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 xml:space="preserve">Жалоба подается контролируемым лицом в </w:t>
      </w:r>
      <w:r>
        <w:t>Управление</w:t>
      </w:r>
      <w:r>
        <w:t xml:space="preserve"> в электронном виде с использованием Единого портала государственных и муниципальных услуг и (или) Портала государственных и муниципальных услуг (функций) Краснодарского края, за исключением случая, предусмотренного </w:t>
      </w:r>
      <w:hyperlink r:id="rId4" w:history="1">
        <w:r>
          <w:rPr>
            <w:color w:val="0000FF"/>
          </w:rPr>
          <w:t>частью 1(1) статьи 40</w:t>
        </w:r>
      </w:hyperlink>
      <w:r>
        <w:t xml:space="preserve"> Закона N 248-ФЗ.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 xml:space="preserve">При подаче жалобы гражданином она должна быть подписана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>При подаче жалобы организацией она должна быть подписана усиленной квалифицированной электронной подписью.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>Подача и рассмотрение жалобы, содержащей сведения и документы, составляющие государственную или иную охраняемую законом тайну, осуществляется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 xml:space="preserve">Жалоба, поступившая в </w:t>
      </w:r>
      <w:r>
        <w:t>Управление</w:t>
      </w:r>
      <w:r>
        <w:t>, подлежит регистрации не позднее следующего рабочего дня со дня ее поступления. Жалоба рассматривается в течение 20 рабочих дней со дня ее регистрации.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 xml:space="preserve">Форма, содержание и порядок подачи жалобы установлены </w:t>
      </w:r>
      <w:hyperlink r:id="rId5" w:history="1">
        <w:r>
          <w:rPr>
            <w:color w:val="0000FF"/>
          </w:rPr>
          <w:t>статьями 40</w:t>
        </w:r>
      </w:hyperlink>
      <w:r>
        <w:t xml:space="preserve">, </w:t>
      </w:r>
      <w:hyperlink r:id="rId6" w:history="1">
        <w:r>
          <w:rPr>
            <w:color w:val="0000FF"/>
          </w:rPr>
          <w:t>41</w:t>
        </w:r>
      </w:hyperlink>
      <w:r>
        <w:t xml:space="preserve"> Закона N 248-ФЗ.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 xml:space="preserve">Управление </w:t>
      </w:r>
      <w:r>
        <w:t xml:space="preserve">принимает решение об отказе в рассмотрении жалобы в течение 5 рабочих дней со дня получения жалобы в порядке, установленном </w:t>
      </w:r>
      <w:hyperlink r:id="rId7" w:history="1">
        <w:r>
          <w:rPr>
            <w:color w:val="0000FF"/>
          </w:rPr>
          <w:t>статьей 42</w:t>
        </w:r>
      </w:hyperlink>
      <w:r>
        <w:t xml:space="preserve"> Федерального закона N 248-ФЗ.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 xml:space="preserve">Управление рассматривает жалобы в порядке, установленном </w:t>
      </w:r>
      <w:hyperlink r:id="rId8" w:history="1">
        <w:r>
          <w:rPr>
            <w:color w:val="0000FF"/>
          </w:rPr>
          <w:t>статьей 43</w:t>
        </w:r>
      </w:hyperlink>
      <w:r>
        <w:t xml:space="preserve"> Закона N 248-ФЗ.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>Жалобы на решения Управлени</w:t>
      </w:r>
      <w:r>
        <w:t>я</w:t>
      </w:r>
      <w:r>
        <w:t>, действия (бездействия) его должностных лиц рассматриваются руководителем Управления.</w:t>
      </w:r>
    </w:p>
    <w:p w:rsidR="00565B0A" w:rsidRDefault="00565B0A" w:rsidP="00565B0A">
      <w:pPr>
        <w:pStyle w:val="ConsPlusNormal"/>
        <w:spacing w:before="220"/>
        <w:ind w:firstLine="540"/>
        <w:jc w:val="both"/>
      </w:pPr>
      <w:r>
        <w:t xml:space="preserve">Досудебное обжалование решений Управления, действий (бездействия) его должностных лиц осуществляется в соответствии с </w:t>
      </w:r>
      <w:hyperlink r:id="rId9" w:history="1">
        <w:r>
          <w:rPr>
            <w:color w:val="0000FF"/>
          </w:rPr>
          <w:t>главой 9</w:t>
        </w:r>
      </w:hyperlink>
      <w:r>
        <w:t xml:space="preserve"> Закона N 248-ФЗ.</w:t>
      </w:r>
    </w:p>
    <w:p w:rsidR="00565B0A" w:rsidRDefault="00565B0A" w:rsidP="00565B0A">
      <w:pPr>
        <w:pStyle w:val="ConsPlusNormal"/>
        <w:jc w:val="both"/>
      </w:pPr>
      <w:bookmarkStart w:id="0" w:name="_GoBack"/>
      <w:bookmarkEnd w:id="0"/>
    </w:p>
    <w:p w:rsidR="00D372E1" w:rsidRDefault="00D372E1"/>
    <w:sectPr w:rsidR="00D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A3"/>
    <w:rsid w:val="00565B0A"/>
    <w:rsid w:val="00D372E1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185B"/>
  <w15:chartTrackingRefBased/>
  <w15:docId w15:val="{87D89434-6044-4150-A23D-76CA0BD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46471A9E0EEA6BEB2F9AC25DCDE685A0FA7F6D61210454399DB0E40C0385C8B57DB6A78F7DE694446E2FDC2E2FC7478D9E624F3802614qFU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546471A9E0EEA6BEB2F9AC25DCDE685A0FA7F6D61210454399DB0E40C0385C8B57DB6A78F7DE6A4546E2FDC2E2FC7478D9E624F3802614qFU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46471A9E0EEA6BEB2F9AC25DCDE685A0FA7F6D61210454399DB0E40C0385C8B57DB6A78F7DE6B4546E2FDC2E2FC7478D9E624F3802614qFU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546471A9E0EEA6BEB2F9AC25DCDE685A0FA7F6D61210454399DB0E40C0385C8B57DB6A78F7DE6D4446E2FDC2E2FC7478D9E624F3802614qFU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4546471A9E0EEA6BEB2F9AC25DCDE685A0FA7F6D61210454399DB0E40C0385C8B57DB6A78F6DB6B4E46E2FDC2E2FC7478D9E624F3802614qFU8G" TargetMode="External"/><Relationship Id="rId9" Type="http://schemas.openxmlformats.org/officeDocument/2006/relationships/hyperlink" Target="consultantplus://offline/ref=84546471A9E0EEA6BEB2F9AC25DCDE685A0FA7F6D61210454399DB0E40C0385C8B57DB6A78F7DE6D4E46E2FDC2E2FC7478D9E624F3802614qF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2</cp:revision>
  <dcterms:created xsi:type="dcterms:W3CDTF">2022-07-28T14:58:00Z</dcterms:created>
  <dcterms:modified xsi:type="dcterms:W3CDTF">2022-07-28T14:58:00Z</dcterms:modified>
</cp:coreProperties>
</file>